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61260" w:rsidR="00A46AE0" w:rsidP="00D201CF" w:rsidRDefault="00A46AE0" w14:paraId="3AADAAAE" w14:textId="77777777">
      <w:pPr>
        <w:rPr>
          <w:rFonts w:ascii="Verdana Pro" w:hAnsi="Verdana Pro" w:cstheme="minorHAnsi"/>
          <w:b/>
          <w:bCs/>
          <w:sz w:val="20"/>
          <w:szCs w:val="20"/>
        </w:rPr>
      </w:pPr>
    </w:p>
    <w:p w:rsidRPr="00661260" w:rsidR="00D201CF" w:rsidP="00D201CF" w:rsidRDefault="008C49B6" w14:paraId="12C75C0E" w14:textId="662F2BBC">
      <w:pPr>
        <w:rPr>
          <w:rFonts w:ascii="Verdana Pro" w:hAnsi="Verdana Pro" w:cstheme="minorHAnsi"/>
          <w:b/>
          <w:bCs/>
          <w:sz w:val="20"/>
          <w:szCs w:val="20"/>
        </w:rPr>
      </w:pPr>
      <w:r w:rsidRPr="00661260">
        <w:rPr>
          <w:rFonts w:ascii="Verdana Pro" w:hAnsi="Verdana Pro" w:cstheme="minorHAnsi"/>
          <w:b/>
          <w:bCs/>
          <w:sz w:val="20"/>
          <w:szCs w:val="20"/>
        </w:rPr>
        <w:t>Planned Giving and Alternative Giving Bulletin and Website Posts</w:t>
      </w:r>
    </w:p>
    <w:p w:rsidRPr="00661260" w:rsidR="00D201CF" w:rsidP="00D201CF" w:rsidRDefault="00D201CF" w14:paraId="32B0E453" w14:textId="77777777">
      <w:pPr>
        <w:rPr>
          <w:rFonts w:ascii="Verdana Pro" w:hAnsi="Verdana Pro" w:cstheme="minorHAnsi"/>
          <w:b/>
          <w:bCs/>
          <w:sz w:val="20"/>
          <w:szCs w:val="20"/>
        </w:rPr>
      </w:pPr>
    </w:p>
    <w:p w:rsidRPr="00661260" w:rsidR="001040A8" w:rsidP="00D201CF" w:rsidRDefault="001040A8" w14:paraId="2CA3B2DC" w14:textId="4734014B">
      <w:pPr>
        <w:rPr>
          <w:rFonts w:ascii="Verdana Pro" w:hAnsi="Verdana Pro" w:cstheme="minorHAnsi"/>
          <w:b/>
          <w:bCs/>
          <w:sz w:val="20"/>
          <w:szCs w:val="20"/>
        </w:rPr>
      </w:pPr>
      <w:r w:rsidRPr="00661260">
        <w:rPr>
          <w:rFonts w:ascii="Verdana Pro" w:hAnsi="Verdana Pro" w:cstheme="minorHAnsi"/>
          <w:b/>
          <w:bCs/>
          <w:sz w:val="20"/>
          <w:szCs w:val="20"/>
        </w:rPr>
        <w:t>Tax Free Charitable Distribution</w:t>
      </w:r>
    </w:p>
    <w:p w:rsidRPr="00661260" w:rsidR="00426F1B" w:rsidP="2BD4D097" w:rsidRDefault="00426F1B" w14:paraId="5E5B9736" w14:textId="185FD524">
      <w:pPr>
        <w:widowControl w:val="0"/>
        <w:spacing w:after="0" w:afterAutospacing="off"/>
        <w:rPr>
          <w:rFonts w:ascii="Verdana Pro" w:hAnsi="Verdana Pro" w:cs="Calibri" w:cstheme="minorAscii"/>
          <w:sz w:val="20"/>
          <w:szCs w:val="20"/>
        </w:rPr>
      </w:pPr>
      <w:r w:rsidRPr="2BD4D097" w:rsidR="00426F1B">
        <w:rPr>
          <w:rFonts w:ascii="Verdana Pro" w:hAnsi="Verdana Pro" w:cs="Calibri" w:cstheme="minorAscii"/>
          <w:b w:val="1"/>
          <w:bCs w:val="1"/>
          <w:sz w:val="20"/>
          <w:szCs w:val="20"/>
        </w:rPr>
        <w:t>Need a tax break?</w:t>
      </w:r>
      <w:r w:rsidRPr="2BD4D097" w:rsidR="00426F1B">
        <w:rPr>
          <w:rFonts w:ascii="Verdana Pro" w:hAnsi="Verdana Pro" w:cs="Calibri" w:cstheme="minorAscii"/>
          <w:sz w:val="20"/>
          <w:szCs w:val="20"/>
        </w:rPr>
        <w:t xml:space="preserve"> Congress has permanently enacted qualified charitable distributions from your traditional IRA accounts for those 70 1/2 or older. These distributions can be used to satisfy all or a </w:t>
      </w:r>
      <w:r w:rsidRPr="2BD4D097" w:rsidR="00426F1B">
        <w:rPr>
          <w:rFonts w:ascii="Verdana Pro" w:hAnsi="Verdana Pro" w:cs="Calibri" w:cstheme="minorAscii"/>
          <w:sz w:val="20"/>
          <w:szCs w:val="20"/>
        </w:rPr>
        <w:t>portion</w:t>
      </w:r>
      <w:r w:rsidRPr="2BD4D097" w:rsidR="00426F1B">
        <w:rPr>
          <w:rFonts w:ascii="Verdana Pro" w:hAnsi="Verdana Pro" w:cs="Calibri" w:cstheme="minorAscii"/>
          <w:sz w:val="20"/>
          <w:szCs w:val="20"/>
        </w:rPr>
        <w:t xml:space="preserve"> of your </w:t>
      </w:r>
      <w:r w:rsidRPr="2BD4D097" w:rsidR="00426F1B">
        <w:rPr>
          <w:rFonts w:ascii="Verdana Pro" w:hAnsi="Verdana Pro" w:cs="Calibri" w:cstheme="minorAscii"/>
          <w:i w:val="1"/>
          <w:iCs w:val="1"/>
          <w:sz w:val="20"/>
          <w:szCs w:val="20"/>
        </w:rPr>
        <w:t>Required Minimum Distribution</w:t>
      </w:r>
      <w:r w:rsidRPr="2BD4D097" w:rsidR="00426F1B">
        <w:rPr>
          <w:rFonts w:ascii="Verdana Pro" w:hAnsi="Verdana Pro" w:cs="Calibri" w:cstheme="minorAscii"/>
          <w:sz w:val="20"/>
          <w:szCs w:val="20"/>
        </w:rPr>
        <w:t xml:space="preserve"> and are free of 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>federal</w:t>
      </w:r>
      <w:r w:rsidRPr="2BD4D097" w:rsidR="00426F1B">
        <w:rPr>
          <w:rFonts w:ascii="Verdana Pro" w:hAnsi="Verdana Pro" w:cs="Calibri" w:cstheme="minorAscii"/>
          <w:sz w:val="20"/>
          <w:szCs w:val="20"/>
        </w:rPr>
        <w:t xml:space="preserve"> income tax. Also, these gifts help you avoid the Medicare high income surcharge and can help reduce your income taxes on your social security benefits. Distributions must be made </w:t>
      </w:r>
      <w:r w:rsidRPr="2BD4D097" w:rsidR="00426F1B">
        <w:rPr>
          <w:rFonts w:ascii="Verdana Pro" w:hAnsi="Verdana Pro" w:cs="Calibri" w:cstheme="minorAscii"/>
          <w:i w:val="1"/>
          <w:iCs w:val="1"/>
          <w:sz w:val="20"/>
          <w:szCs w:val="20"/>
        </w:rPr>
        <w:t>directly</w:t>
      </w:r>
      <w:r w:rsidRPr="2BD4D097" w:rsidR="00426F1B">
        <w:rPr>
          <w:rFonts w:ascii="Verdana Pro" w:hAnsi="Verdana Pro" w:cs="Calibri" w:cstheme="minorAscii"/>
          <w:sz w:val="20"/>
          <w:szCs w:val="20"/>
        </w:rPr>
        <w:t xml:space="preserve"> from your IRA account to </w:t>
      </w:r>
      <w:r w:rsidRPr="2BD4D097" w:rsidR="008C49B6">
        <w:rPr>
          <w:rFonts w:ascii="Verdana Pro" w:hAnsi="Verdana Pro" w:cs="Calibri" w:cstheme="minorAscii"/>
          <w:sz w:val="20"/>
          <w:szCs w:val="20"/>
        </w:rPr>
        <w:t>(</w:t>
      </w:r>
      <w:r w:rsidRPr="2BD4D097" w:rsidR="008C49B6">
        <w:rPr>
          <w:rFonts w:ascii="Verdana Pro" w:hAnsi="Verdana Pro" w:cs="Calibri" w:cstheme="minorAscii"/>
          <w:sz w:val="20"/>
          <w:szCs w:val="20"/>
          <w:highlight w:val="yellow"/>
        </w:rPr>
        <w:t>Parish Name</w:t>
      </w:r>
      <w:r w:rsidRPr="2BD4D097" w:rsidR="008C49B6">
        <w:rPr>
          <w:rFonts w:ascii="Verdana Pro" w:hAnsi="Verdana Pro" w:cs="Calibri" w:cstheme="minorAscii"/>
          <w:sz w:val="20"/>
          <w:szCs w:val="20"/>
        </w:rPr>
        <w:t xml:space="preserve">) or the Diocese of </w:t>
      </w:r>
      <w:r w:rsidRPr="2BD4D097" w:rsidR="29103731">
        <w:rPr>
          <w:rFonts w:ascii="Verdana Pro" w:hAnsi="Verdana Pro" w:cs="Calibri" w:cstheme="minorAscii"/>
          <w:sz w:val="20"/>
          <w:szCs w:val="20"/>
        </w:rPr>
        <w:t>Saint</w:t>
      </w:r>
      <w:r w:rsidRPr="2BD4D097" w:rsidR="008C49B6">
        <w:rPr>
          <w:rFonts w:ascii="Verdana Pro" w:hAnsi="Verdana Pro" w:cs="Calibri" w:cstheme="minorAscii"/>
          <w:sz w:val="20"/>
          <w:szCs w:val="20"/>
        </w:rPr>
        <w:t xml:space="preserve"> Petersburg for the benefit of (</w:t>
      </w:r>
      <w:r w:rsidRPr="2BD4D097" w:rsidR="008C49B6">
        <w:rPr>
          <w:rFonts w:ascii="Verdana Pro" w:hAnsi="Verdana Pro" w:cs="Calibri" w:cstheme="minorAscii"/>
          <w:sz w:val="20"/>
          <w:szCs w:val="20"/>
          <w:highlight w:val="yellow"/>
        </w:rPr>
        <w:t>Parish Name</w:t>
      </w:r>
      <w:r w:rsidRPr="2BD4D097" w:rsidR="008C49B6">
        <w:rPr>
          <w:rFonts w:ascii="Verdana Pro" w:hAnsi="Verdana Pro" w:cs="Calibri" w:cstheme="minorAscii"/>
          <w:sz w:val="20"/>
          <w:szCs w:val="20"/>
        </w:rPr>
        <w:t>)</w:t>
      </w:r>
      <w:r w:rsidRPr="2BD4D097" w:rsidR="00426F1B">
        <w:rPr>
          <w:rFonts w:ascii="Verdana Pro" w:hAnsi="Verdana Pro" w:cs="Calibri" w:cstheme="minorAscii"/>
          <w:sz w:val="20"/>
          <w:szCs w:val="20"/>
        </w:rPr>
        <w:t xml:space="preserve">. For questions, contact </w:t>
      </w:r>
      <w:r w:rsidRPr="2BD4D097" w:rsidR="008C49B6">
        <w:rPr>
          <w:rFonts w:ascii="Verdana Pro" w:hAnsi="Verdana Pro" w:cs="Calibri" w:cstheme="minorAscii"/>
          <w:sz w:val="20"/>
          <w:szCs w:val="20"/>
        </w:rPr>
        <w:t xml:space="preserve">the </w:t>
      </w:r>
    </w:p>
    <w:p w:rsidRPr="00661260" w:rsidR="00426F1B" w:rsidP="33D09A00" w:rsidRDefault="00426F1B" w14:paraId="39CD2D0A" w14:textId="57A4D982">
      <w:pPr>
        <w:widowControl w:val="0"/>
        <w:rPr>
          <w:rFonts w:ascii="Verdana Pro" w:hAnsi="Verdana Pro" w:cs="Calibri" w:cstheme="minorAscii"/>
          <w:sz w:val="20"/>
          <w:szCs w:val="20"/>
        </w:rPr>
      </w:pPr>
      <w:r w:rsidRPr="2BD4D097" w:rsidR="008C49B6">
        <w:rPr>
          <w:rFonts w:ascii="Verdana Pro" w:hAnsi="Verdana Pro" w:cs="Calibri" w:cstheme="minorAscii"/>
          <w:sz w:val="20"/>
          <w:szCs w:val="20"/>
        </w:rPr>
        <w:t xml:space="preserve">Diocese of </w:t>
      </w:r>
      <w:r w:rsidRPr="2BD4D097" w:rsidR="2D8852C2">
        <w:rPr>
          <w:rFonts w:ascii="Verdana Pro" w:hAnsi="Verdana Pro" w:cs="Calibri" w:cstheme="minorAscii"/>
          <w:sz w:val="20"/>
          <w:szCs w:val="20"/>
        </w:rPr>
        <w:t>Saint</w:t>
      </w:r>
      <w:r w:rsidRPr="2BD4D097" w:rsidR="008C49B6">
        <w:rPr>
          <w:rFonts w:ascii="Verdana Pro" w:hAnsi="Verdana Pro" w:cs="Calibri" w:cstheme="minorAscii"/>
          <w:sz w:val="20"/>
          <w:szCs w:val="20"/>
        </w:rPr>
        <w:t xml:space="preserve"> Petersburg </w:t>
      </w:r>
      <w:r w:rsidRPr="2BD4D097" w:rsidR="07EBA047">
        <w:rPr>
          <w:rFonts w:ascii="Verdana Pro" w:hAnsi="Verdana Pro" w:cs="Calibri" w:cstheme="minorAscii"/>
          <w:sz w:val="20"/>
          <w:szCs w:val="20"/>
        </w:rPr>
        <w:t>Gift Acceptance</w:t>
      </w:r>
      <w:r w:rsidRPr="2BD4D097" w:rsidR="008C49B6">
        <w:rPr>
          <w:rFonts w:ascii="Verdana Pro" w:hAnsi="Verdana Pro" w:cs="Calibri" w:cstheme="minorAscii"/>
          <w:sz w:val="20"/>
          <w:szCs w:val="20"/>
        </w:rPr>
        <w:t xml:space="preserve"> Office 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 xml:space="preserve">at </w:t>
      </w:r>
      <w:hyperlink r:id="R047fdcd7af6c41fe">
        <w:r w:rsidRPr="2BD4D097" w:rsidR="00D201CF">
          <w:rPr>
            <w:rStyle w:val="Hyperlink"/>
            <w:rFonts w:ascii="Verdana Pro" w:hAnsi="Verdana Pro"/>
            <w:sz w:val="20"/>
            <w:szCs w:val="20"/>
          </w:rPr>
          <w:t>stock-iradonations@dosp.org</w:t>
        </w:r>
      </w:hyperlink>
      <w:r w:rsidRPr="2BD4D097" w:rsidR="00D201CF">
        <w:rPr>
          <w:rFonts w:ascii="Verdana Pro" w:hAnsi="Verdana Pro"/>
          <w:sz w:val="20"/>
          <w:szCs w:val="20"/>
        </w:rPr>
        <w:t xml:space="preserve"> </w:t>
      </w:r>
      <w:r w:rsidRPr="2BD4D097" w:rsidR="008C49B6">
        <w:rPr>
          <w:rFonts w:ascii="Verdana Pro" w:hAnsi="Verdana Pro" w:cs="Calibri" w:cstheme="minorAscii"/>
          <w:sz w:val="20"/>
          <w:szCs w:val="20"/>
        </w:rPr>
        <w:t>or</w:t>
      </w:r>
      <w:r w:rsidRPr="2BD4D097" w:rsidR="00D201CF">
        <w:rPr>
          <w:rFonts w:ascii="Verdana Pro" w:hAnsi="Verdana Pro"/>
          <w:sz w:val="20"/>
          <w:szCs w:val="20"/>
        </w:rPr>
        <w:t xml:space="preserve"> 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>727.341.6841.</w:t>
      </w:r>
    </w:p>
    <w:p w:rsidRPr="00661260" w:rsidR="001A6A63" w:rsidP="00426F1B" w:rsidRDefault="00A46AE0" w14:paraId="6EFC24B6" w14:textId="59E2BD55">
      <w:pPr>
        <w:widowControl w:val="0"/>
        <w:rPr>
          <w:rFonts w:ascii="Verdana Pro" w:hAnsi="Verdana Pro" w:cstheme="minorHAnsi"/>
          <w:sz w:val="20"/>
          <w:szCs w:val="20"/>
        </w:rPr>
      </w:pPr>
      <w:r w:rsidRPr="00661260">
        <w:rPr>
          <w:rFonts w:ascii="Verdana Pro" w:hAnsi="Verdana Pro" w:cstheme="minorHAnsi"/>
          <w:sz w:val="20"/>
          <w:szCs w:val="20"/>
        </w:rPr>
        <w:t>(or)</w:t>
      </w:r>
    </w:p>
    <w:p w:rsidRPr="00661260" w:rsidR="001A6A63" w:rsidP="33D09A00" w:rsidRDefault="001A6A63" w14:paraId="23A2080A" w14:textId="4AE07D9C">
      <w:pPr>
        <w:widowControl w:val="0"/>
        <w:rPr>
          <w:rFonts w:ascii="Verdana Pro" w:hAnsi="Verdana Pro" w:cs="Calibri" w:cstheme="minorAscii"/>
          <w:sz w:val="20"/>
          <w:szCs w:val="20"/>
        </w:rPr>
      </w:pPr>
      <w:r w:rsidRPr="70CB4A1F" w:rsidR="001A6A63">
        <w:rPr>
          <w:rFonts w:ascii="Verdana Pro" w:hAnsi="Verdana Pro" w:cs="Calibri" w:cstheme="minorAscii"/>
          <w:b w:val="1"/>
          <w:bCs w:val="1"/>
          <w:sz w:val="20"/>
          <w:szCs w:val="20"/>
        </w:rPr>
        <w:t xml:space="preserve">Need a tax break? 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Congress has permanently enacted qualified charitable distributions from your traditional IRA accounts for those 70 1/2 or older. These distributions can be used to satisfy all or a 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>portion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 of your </w:t>
      </w:r>
      <w:r w:rsidRPr="70CB4A1F" w:rsidR="001A6A63">
        <w:rPr>
          <w:rFonts w:ascii="Verdana Pro" w:hAnsi="Verdana Pro" w:cs="Calibri" w:cstheme="minorAscii"/>
          <w:i w:val="1"/>
          <w:iCs w:val="1"/>
          <w:sz w:val="20"/>
          <w:szCs w:val="20"/>
        </w:rPr>
        <w:t>Required Minimum Distribution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 and are free of federal income tax. Also, these gifts help you avoid the Medicare high income surcharge and can help reduce your income taxes on your social security benefits. 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Distributions must be made </w:t>
      </w:r>
      <w:r w:rsidRPr="70CB4A1F" w:rsidR="001A6A63">
        <w:rPr>
          <w:rFonts w:ascii="Verdana Pro" w:hAnsi="Verdana Pro" w:cs="Calibri" w:cstheme="minorAscii"/>
          <w:i w:val="1"/>
          <w:iCs w:val="1"/>
          <w:sz w:val="20"/>
          <w:szCs w:val="20"/>
        </w:rPr>
        <w:t>directly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 from your IRA account to your parish, or </w:t>
      </w:r>
      <w:r w:rsidRPr="70CB4A1F" w:rsidR="001A6A63">
        <w:rPr>
          <w:rFonts w:ascii="Verdana Pro" w:hAnsi="Verdana Pro" w:cs="Calibri" w:cstheme="minorAscii"/>
          <w:i w:val="1"/>
          <w:iCs w:val="1"/>
          <w:sz w:val="20"/>
          <w:szCs w:val="20"/>
        </w:rPr>
        <w:t>directly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 from your IRA account to the Diocese of </w:t>
      </w:r>
      <w:r w:rsidRPr="70CB4A1F" w:rsidR="0E31F918">
        <w:rPr>
          <w:rFonts w:ascii="Verdana Pro" w:hAnsi="Verdana Pro" w:cs="Calibri" w:cstheme="minorAscii"/>
          <w:sz w:val="20"/>
          <w:szCs w:val="20"/>
        </w:rPr>
        <w:t>Saint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 Petersburg for the benefit of your parish.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 For questions, contact the Diocese of </w:t>
      </w:r>
      <w:r w:rsidRPr="70CB4A1F" w:rsidR="3A49AC2C">
        <w:rPr>
          <w:rFonts w:ascii="Verdana Pro" w:hAnsi="Verdana Pro" w:cs="Calibri" w:cstheme="minorAscii"/>
          <w:sz w:val="20"/>
          <w:szCs w:val="20"/>
        </w:rPr>
        <w:t>Saint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 Petersburg </w:t>
      </w:r>
      <w:r w:rsidRPr="70CB4A1F" w:rsidR="07B07CEB">
        <w:rPr>
          <w:rFonts w:ascii="Verdana Pro" w:hAnsi="Verdana Pro" w:cs="Calibri" w:cstheme="minorAscii"/>
          <w:sz w:val="20"/>
          <w:szCs w:val="20"/>
        </w:rPr>
        <w:t>Gift Acceptance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 xml:space="preserve"> Office at </w:t>
      </w:r>
      <w:hyperlink r:id="R271ca6ceb12d400a">
        <w:r w:rsidRPr="70CB4A1F" w:rsidR="001A6A63">
          <w:rPr>
            <w:rStyle w:val="Hyperlink"/>
            <w:rFonts w:ascii="Verdana Pro" w:hAnsi="Verdana Pro"/>
            <w:sz w:val="20"/>
            <w:szCs w:val="20"/>
          </w:rPr>
          <w:t>stock-iradonations@dosp.org</w:t>
        </w:r>
      </w:hyperlink>
      <w:r w:rsidRPr="70CB4A1F" w:rsidR="001A6A63">
        <w:rPr>
          <w:rFonts w:ascii="Verdana Pro" w:hAnsi="Verdana Pro"/>
          <w:sz w:val="20"/>
          <w:szCs w:val="20"/>
        </w:rPr>
        <w:t xml:space="preserve"> 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>or</w:t>
      </w:r>
      <w:r w:rsidRPr="70CB4A1F" w:rsidR="001A6A63">
        <w:rPr>
          <w:rFonts w:ascii="Verdana Pro" w:hAnsi="Verdana Pro"/>
          <w:sz w:val="20"/>
          <w:szCs w:val="20"/>
        </w:rPr>
        <w:t xml:space="preserve"> </w:t>
      </w:r>
      <w:r w:rsidRPr="70CB4A1F" w:rsidR="001A6A63">
        <w:rPr>
          <w:rFonts w:ascii="Verdana Pro" w:hAnsi="Verdana Pro" w:cs="Calibri" w:cstheme="minorAscii"/>
          <w:sz w:val="20"/>
          <w:szCs w:val="20"/>
        </w:rPr>
        <w:t>727.341.6841.</w:t>
      </w:r>
    </w:p>
    <w:p w:rsidRPr="00661260" w:rsidR="001A6A63" w:rsidP="00426F1B" w:rsidRDefault="001A6A63" w14:paraId="17188B3B" w14:textId="77777777">
      <w:pPr>
        <w:widowControl w:val="0"/>
        <w:rPr>
          <w:rFonts w:ascii="Verdana Pro" w:hAnsi="Verdana Pro" w:cstheme="minorHAnsi"/>
          <w:sz w:val="20"/>
          <w:szCs w:val="20"/>
        </w:rPr>
      </w:pPr>
    </w:p>
    <w:p w:rsidRPr="00661260" w:rsidR="00700155" w:rsidP="2BD4D097" w:rsidRDefault="00CB35E3" w14:paraId="2A390716" w14:textId="71453DE0">
      <w:pPr>
        <w:widowControl w:val="0"/>
        <w:rPr>
          <w:rFonts w:ascii="Verdana Pro" w:hAnsi="Verdana Pro" w:cs="Calibri" w:cstheme="minorAscii"/>
          <w:sz w:val="20"/>
          <w:szCs w:val="20"/>
        </w:rPr>
      </w:pPr>
      <w:r w:rsidRPr="2BD4D097" w:rsidR="00CB35E3">
        <w:rPr>
          <w:rFonts w:ascii="Verdana Pro" w:hAnsi="Verdana Pro" w:cs="Calibri" w:cstheme="minorAscii"/>
          <w:b w:val="1"/>
          <w:bCs w:val="1"/>
          <w:sz w:val="20"/>
          <w:szCs w:val="20"/>
        </w:rPr>
        <w:t>Were</w:t>
      </w:r>
      <w:r w:rsidRPr="2BD4D097" w:rsidR="002F7C98">
        <w:rPr>
          <w:rFonts w:ascii="Verdana Pro" w:hAnsi="Verdana Pro" w:cs="Calibri" w:cstheme="minorAscii"/>
          <w:b w:val="1"/>
          <w:bCs w:val="1"/>
          <w:sz w:val="20"/>
          <w:szCs w:val="20"/>
        </w:rPr>
        <w:t xml:space="preserve"> you </w:t>
      </w:r>
      <w:r w:rsidRPr="2BD4D097" w:rsidR="00700155">
        <w:rPr>
          <w:rFonts w:ascii="Verdana Pro" w:hAnsi="Verdana Pro" w:cs="Calibri" w:cstheme="minorAscii"/>
          <w:b w:val="1"/>
          <w:bCs w:val="1"/>
          <w:sz w:val="20"/>
          <w:szCs w:val="20"/>
        </w:rPr>
        <w:t xml:space="preserve">59 ½ or more </w:t>
      </w:r>
      <w:r w:rsidRPr="2BD4D097" w:rsidR="11E836A4">
        <w:rPr>
          <w:rFonts w:ascii="Verdana Pro" w:hAnsi="Verdana Pro" w:cs="Calibri" w:cstheme="minorAscii"/>
          <w:b w:val="1"/>
          <w:bCs w:val="1"/>
          <w:sz w:val="20"/>
          <w:szCs w:val="20"/>
        </w:rPr>
        <w:t>this tax year</w:t>
      </w:r>
      <w:r w:rsidRPr="2BD4D097" w:rsidR="00700155">
        <w:rPr>
          <w:rFonts w:ascii="Verdana Pro" w:hAnsi="Verdana Pro" w:cs="Calibri" w:cstheme="minorAscii"/>
          <w:b w:val="1"/>
          <w:bCs w:val="1"/>
          <w:sz w:val="20"/>
          <w:szCs w:val="20"/>
        </w:rPr>
        <w:t>?</w:t>
      </w:r>
      <w:r w:rsidRPr="2BD4D097" w:rsidR="00700155">
        <w:rPr>
          <w:rFonts w:ascii="Verdana Pro" w:hAnsi="Verdana Pro" w:cs="Calibri" w:cstheme="minorAscii"/>
          <w:sz w:val="20"/>
          <w:szCs w:val="20"/>
        </w:rPr>
        <w:t xml:space="preserve"> 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 xml:space="preserve">Under the CARES Act an individual can 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>elect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 xml:space="preserve"> to deduct 100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>%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 xml:space="preserve"> of their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 xml:space="preserve"> Adjusted Gross Income (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>AGI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>)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 xml:space="preserve"> for </w:t>
      </w:r>
      <w:r w:rsidRPr="2BD4D097" w:rsidR="00C734A2">
        <w:rPr>
          <w:rFonts w:ascii="Verdana Pro" w:hAnsi="Verdana Pro" w:cs="Calibri" w:cstheme="minorAscii"/>
          <w:b w:val="1"/>
          <w:bCs w:val="1"/>
          <w:sz w:val="20"/>
          <w:szCs w:val="20"/>
        </w:rPr>
        <w:t>cash charitable contributions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>. This means individuals over 59</w:t>
      </w:r>
      <w:r w:rsidRPr="2BD4D097" w:rsidR="00CB35E3">
        <w:rPr>
          <w:rFonts w:ascii="Verdana Pro" w:hAnsi="Verdana Pro" w:cs="Calibri" w:cstheme="minorAscii"/>
          <w:sz w:val="20"/>
          <w:szCs w:val="20"/>
        </w:rPr>
        <w:t xml:space="preserve"> 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 xml:space="preserve">½ years old can take a cash distribution from their IRA, contribute the cash to 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 xml:space="preserve">a 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>qualified charity, and may completely offset tax attributable to the distribution by taking a charitable deduction in an amount up to 100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>%</w:t>
      </w:r>
      <w:r w:rsidRPr="2BD4D097" w:rsidR="00C734A2">
        <w:rPr>
          <w:rFonts w:ascii="Verdana Pro" w:hAnsi="Verdana Pro" w:cs="Calibri" w:cstheme="minorAscii"/>
          <w:sz w:val="20"/>
          <w:szCs w:val="20"/>
        </w:rPr>
        <w:t xml:space="preserve"> of their AGI for the tax year. </w:t>
      </w:r>
      <w:r w:rsidRPr="2BD4D097" w:rsidR="00700155">
        <w:rPr>
          <w:rFonts w:ascii="Verdana Pro" w:hAnsi="Verdana Pro" w:cs="Calibri" w:cstheme="minorAscii"/>
          <w:sz w:val="20"/>
          <w:szCs w:val="20"/>
        </w:rPr>
        <w:t xml:space="preserve"> </w:t>
      </w:r>
    </w:p>
    <w:p w:rsidRPr="00661260" w:rsidR="00426F1B" w:rsidP="00426F1B" w:rsidRDefault="00426F1B" w14:paraId="0F45B420" w14:textId="77777777">
      <w:pPr>
        <w:widowControl w:val="0"/>
        <w:rPr>
          <w:rFonts w:ascii="Verdana Pro" w:hAnsi="Verdana Pro" w:cstheme="minorHAnsi"/>
          <w:sz w:val="20"/>
          <w:szCs w:val="20"/>
        </w:rPr>
      </w:pPr>
      <w:r w:rsidRPr="00661260">
        <w:rPr>
          <w:rFonts w:ascii="Verdana Pro" w:hAnsi="Verdana Pro" w:cstheme="minorHAnsi"/>
          <w:sz w:val="20"/>
          <w:szCs w:val="20"/>
        </w:rPr>
        <w:t> </w:t>
      </w:r>
    </w:p>
    <w:p w:rsidRPr="00661260" w:rsidR="001040A8" w:rsidP="00426F1B" w:rsidRDefault="001040A8" w14:paraId="55F37D7C" w14:textId="77777777">
      <w:pPr>
        <w:rPr>
          <w:rFonts w:ascii="Verdana Pro" w:hAnsi="Verdana Pro" w:cstheme="minorHAnsi"/>
          <w:b/>
          <w:bCs/>
          <w:sz w:val="20"/>
          <w:szCs w:val="20"/>
        </w:rPr>
      </w:pPr>
      <w:r w:rsidRPr="00661260">
        <w:rPr>
          <w:rFonts w:ascii="Verdana Pro" w:hAnsi="Verdana Pro" w:cstheme="minorHAnsi"/>
          <w:b/>
          <w:bCs/>
          <w:sz w:val="20"/>
          <w:szCs w:val="20"/>
        </w:rPr>
        <w:t>Annuity Investment that Gives a Tax Break Too!</w:t>
      </w:r>
    </w:p>
    <w:p w:rsidRPr="00661260" w:rsidR="00426F1B" w:rsidP="00426F1B" w:rsidRDefault="00426F1B" w14:paraId="6BDD1573" w14:textId="1B6BBD7E">
      <w:pPr>
        <w:rPr>
          <w:rFonts w:ascii="Verdana Pro" w:hAnsi="Verdana Pro" w:cstheme="minorHAnsi"/>
          <w:color w:val="FF0000"/>
          <w:sz w:val="20"/>
          <w:szCs w:val="20"/>
        </w:rPr>
      </w:pPr>
      <w:r w:rsidRPr="00661260">
        <w:rPr>
          <w:rFonts w:ascii="Verdana Pro" w:hAnsi="Verdana Pro" w:cstheme="minorHAnsi"/>
          <w:sz w:val="20"/>
          <w:szCs w:val="20"/>
        </w:rPr>
        <w:t>A Charitable Gift Annuity</w:t>
      </w:r>
      <w:r w:rsidRPr="00661260" w:rsidR="00D201CF">
        <w:rPr>
          <w:rFonts w:ascii="Verdana Pro" w:hAnsi="Verdana Pro" w:cstheme="minorHAnsi"/>
          <w:sz w:val="20"/>
          <w:szCs w:val="20"/>
        </w:rPr>
        <w:t xml:space="preserve"> (CGA)</w:t>
      </w:r>
      <w:r w:rsidRPr="00661260">
        <w:rPr>
          <w:rFonts w:ascii="Verdana Pro" w:hAnsi="Verdana Pro" w:cstheme="minorHAnsi"/>
          <w:sz w:val="20"/>
          <w:szCs w:val="20"/>
        </w:rPr>
        <w:t xml:space="preserve"> is a legacy gift made through the Catholic Foundation that can provide you with a secure source of fixed payments for life. By making a gift of cash, </w:t>
      </w:r>
      <w:proofErr w:type="gramStart"/>
      <w:r w:rsidRPr="00661260">
        <w:rPr>
          <w:rFonts w:ascii="Verdana Pro" w:hAnsi="Verdana Pro" w:cstheme="minorHAnsi"/>
          <w:sz w:val="20"/>
          <w:szCs w:val="20"/>
        </w:rPr>
        <w:t>property</w:t>
      </w:r>
      <w:proofErr w:type="gramEnd"/>
      <w:r w:rsidRPr="00661260">
        <w:rPr>
          <w:rFonts w:ascii="Verdana Pro" w:hAnsi="Verdana Pro" w:cstheme="minorHAnsi"/>
          <w:sz w:val="20"/>
          <w:szCs w:val="20"/>
        </w:rPr>
        <w:t xml:space="preserve"> or other asset to establish a </w:t>
      </w:r>
      <w:r w:rsidRPr="00661260" w:rsidR="00D201CF">
        <w:rPr>
          <w:rFonts w:ascii="Verdana Pro" w:hAnsi="Verdana Pro" w:cstheme="minorHAnsi"/>
          <w:sz w:val="20"/>
          <w:szCs w:val="20"/>
        </w:rPr>
        <w:t>CGA</w:t>
      </w:r>
      <w:r w:rsidRPr="00661260">
        <w:rPr>
          <w:rFonts w:ascii="Verdana Pro" w:hAnsi="Verdana Pro" w:cstheme="minorHAnsi"/>
          <w:sz w:val="20"/>
          <w:szCs w:val="20"/>
        </w:rPr>
        <w:t xml:space="preserve">, you establish fixed payments from the CGA for life, receive a charitable deduction, and are able to name </w:t>
      </w:r>
      <w:r w:rsidRPr="00661260" w:rsidR="009255E6">
        <w:rPr>
          <w:rFonts w:ascii="Verdana Pro" w:hAnsi="Verdana Pro" w:cstheme="minorHAnsi"/>
          <w:sz w:val="20"/>
          <w:szCs w:val="20"/>
        </w:rPr>
        <w:t>your parish, a Catholic school or your favorite Catholic ministry as</w:t>
      </w:r>
      <w:r w:rsidRPr="00661260">
        <w:rPr>
          <w:rFonts w:ascii="Verdana Pro" w:hAnsi="Verdana Pro" w:cstheme="minorHAnsi"/>
          <w:sz w:val="20"/>
          <w:szCs w:val="20"/>
        </w:rPr>
        <w:t xml:space="preserve"> beneficiary at the time it is set up. For more information, please contact the Catholic Foundation at </w:t>
      </w:r>
      <w:hyperlink w:history="1" r:id="rId8">
        <w:r w:rsidRPr="00661260">
          <w:rPr>
            <w:rStyle w:val="Hyperlink"/>
            <w:rFonts w:ascii="Verdana Pro" w:hAnsi="Verdana Pro" w:cstheme="minorHAnsi"/>
            <w:sz w:val="20"/>
            <w:szCs w:val="20"/>
          </w:rPr>
          <w:t>foundation@dosp.org</w:t>
        </w:r>
      </w:hyperlink>
      <w:r w:rsidRPr="00661260">
        <w:rPr>
          <w:rFonts w:ascii="Verdana Pro" w:hAnsi="Verdana Pro" w:cstheme="minorHAnsi"/>
          <w:sz w:val="20"/>
          <w:szCs w:val="20"/>
        </w:rPr>
        <w:t xml:space="preserve"> or </w:t>
      </w:r>
      <w:r w:rsidRPr="00661260" w:rsidR="009255E6">
        <w:rPr>
          <w:rFonts w:ascii="Verdana Pro" w:hAnsi="Verdana Pro" w:cstheme="minorHAnsi"/>
          <w:sz w:val="20"/>
          <w:szCs w:val="20"/>
        </w:rPr>
        <w:t>727.374.0220.</w:t>
      </w:r>
    </w:p>
    <w:p w:rsidRPr="00661260" w:rsidR="00A46AE0" w:rsidP="00426F1B" w:rsidRDefault="00A46AE0" w14:paraId="3D5B0F97" w14:textId="77777777">
      <w:pPr>
        <w:rPr>
          <w:rFonts w:ascii="Verdana Pro" w:hAnsi="Verdana Pro" w:cstheme="minorHAnsi"/>
          <w:b/>
          <w:bCs/>
          <w:sz w:val="20"/>
          <w:szCs w:val="20"/>
        </w:rPr>
      </w:pPr>
    </w:p>
    <w:p w:rsidRPr="00661260" w:rsidR="001040A8" w:rsidP="00426F1B" w:rsidRDefault="001040A8" w14:paraId="2C6A72A0" w14:textId="6A864D94">
      <w:pPr>
        <w:rPr>
          <w:rFonts w:ascii="Verdana Pro" w:hAnsi="Verdana Pro" w:cstheme="minorHAnsi"/>
          <w:b/>
          <w:bCs/>
          <w:sz w:val="20"/>
          <w:szCs w:val="20"/>
        </w:rPr>
      </w:pPr>
      <w:r w:rsidRPr="00661260">
        <w:rPr>
          <w:rFonts w:ascii="Verdana Pro" w:hAnsi="Verdana Pro" w:cstheme="minorHAnsi"/>
          <w:b/>
          <w:bCs/>
          <w:sz w:val="20"/>
          <w:szCs w:val="20"/>
        </w:rPr>
        <w:t>Donor-Advised Funds – Another Smart Way to Give!</w:t>
      </w:r>
    </w:p>
    <w:p w:rsidRPr="00661260" w:rsidR="00426F1B" w:rsidP="70CB4A1F" w:rsidRDefault="005F5A7B" w14:paraId="4672B3A8" w14:textId="0FD0FCAD">
      <w:pPr>
        <w:rPr>
          <w:rFonts w:ascii="Verdana Pro" w:hAnsi="Verdana Pro" w:cs="Calibri" w:cstheme="minorAscii"/>
          <w:sz w:val="20"/>
          <w:szCs w:val="20"/>
        </w:rPr>
      </w:pPr>
      <w:r w:rsidRPr="2BD4D097" w:rsidR="005F5A7B">
        <w:rPr>
          <w:rFonts w:ascii="Verdana Pro" w:hAnsi="Verdana Pro" w:cs="Calibri" w:cstheme="minorAscii"/>
          <w:sz w:val="20"/>
          <w:szCs w:val="20"/>
        </w:rPr>
        <w:t>A Donor</w:t>
      </w:r>
      <w:r w:rsidRPr="2BD4D097" w:rsidR="008F7517">
        <w:rPr>
          <w:rFonts w:ascii="Verdana Pro" w:hAnsi="Verdana Pro" w:cs="Calibri" w:cstheme="minorAscii"/>
          <w:sz w:val="20"/>
          <w:szCs w:val="20"/>
        </w:rPr>
        <w:t>-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Advised Fund is ideal for those that need a tax break now but 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>aren’t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 sure </w:t>
      </w:r>
      <w:r w:rsidRPr="2BD4D097" w:rsidR="009255E6">
        <w:rPr>
          <w:rFonts w:ascii="Verdana Pro" w:hAnsi="Verdana Pro" w:cs="Calibri" w:cstheme="minorAscii"/>
          <w:sz w:val="20"/>
          <w:szCs w:val="20"/>
        </w:rPr>
        <w:t>which charities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 they want to </w:t>
      </w:r>
      <w:r w:rsidRPr="2BD4D097" w:rsidR="009255E6">
        <w:rPr>
          <w:rFonts w:ascii="Verdana Pro" w:hAnsi="Verdana Pro" w:cs="Calibri" w:cstheme="minorAscii"/>
          <w:sz w:val="20"/>
          <w:szCs w:val="20"/>
        </w:rPr>
        <w:t>support or how much they would like to give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>.</w:t>
      </w:r>
      <w:r w:rsidRPr="2BD4D097" w:rsidR="5919FFBA">
        <w:rPr>
          <w:rFonts w:ascii="Verdana Pro" w:hAnsi="Verdana Pro" w:cs="Calibri" w:cstheme="minorAscii"/>
          <w:sz w:val="20"/>
          <w:szCs w:val="20"/>
        </w:rPr>
        <w:t xml:space="preserve"> 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Funds placed in </w:t>
      </w:r>
      <w:r w:rsidRPr="2BD4D097" w:rsidR="009255E6">
        <w:rPr>
          <w:rFonts w:ascii="Verdana Pro" w:hAnsi="Verdana Pro" w:cs="Calibri" w:cstheme="minorAscii"/>
          <w:sz w:val="20"/>
          <w:szCs w:val="20"/>
        </w:rPr>
        <w:t>a new Catholic Foundation Donor-Advised Fund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 are deductible 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>immediately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>.</w:t>
      </w:r>
      <w:r w:rsidRPr="2BD4D097" w:rsidR="00C35EFA">
        <w:rPr>
          <w:rFonts w:ascii="Verdana Pro" w:hAnsi="Verdana Pro" w:cs="Calibri" w:cstheme="minorAscii"/>
          <w:sz w:val="20"/>
          <w:szCs w:val="20"/>
        </w:rPr>
        <w:t xml:space="preserve"> 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The donor can </w:t>
      </w:r>
      <w:r w:rsidRPr="2BD4D097" w:rsidR="009255E6">
        <w:rPr>
          <w:rFonts w:ascii="Verdana Pro" w:hAnsi="Verdana Pro" w:cs="Calibri" w:cstheme="minorAscii"/>
          <w:sz w:val="20"/>
          <w:szCs w:val="20"/>
        </w:rPr>
        <w:t xml:space="preserve">then 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decide </w:t>
      </w:r>
      <w:r w:rsidRPr="2BD4D097" w:rsidR="009255E6">
        <w:rPr>
          <w:rFonts w:ascii="Verdana Pro" w:hAnsi="Verdana Pro" w:cs="Calibri" w:cstheme="minorAscii"/>
          <w:sz w:val="20"/>
          <w:szCs w:val="20"/>
        </w:rPr>
        <w:t xml:space="preserve">over time 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what grants will be given to qualified 501(c)(3) organizations that 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>comply with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 the USCCB guidelines.</w:t>
      </w:r>
      <w:r w:rsidRPr="2BD4D097" w:rsidR="005B71B0">
        <w:rPr>
          <w:rFonts w:ascii="Verdana Pro" w:hAnsi="Verdana Pro" w:cs="Calibri" w:cstheme="minorAscii"/>
          <w:sz w:val="20"/>
          <w:szCs w:val="20"/>
        </w:rPr>
        <w:t xml:space="preserve"> 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 xml:space="preserve">A </w:t>
      </w:r>
      <w:r w:rsidRPr="2BD4D097" w:rsidR="005B71B0">
        <w:rPr>
          <w:rFonts w:ascii="Verdana Pro" w:hAnsi="Verdana Pro" w:cs="Calibri" w:cstheme="minorAscii"/>
          <w:sz w:val="20"/>
          <w:szCs w:val="20"/>
        </w:rPr>
        <w:t>DAF</w:t>
      </w:r>
      <w:r w:rsidRPr="2BD4D097" w:rsidR="00D201CF">
        <w:rPr>
          <w:rFonts w:ascii="Verdana Pro" w:hAnsi="Verdana Pro" w:cs="Calibri" w:cstheme="minorAscii"/>
          <w:sz w:val="20"/>
          <w:szCs w:val="20"/>
        </w:rPr>
        <w:t xml:space="preserve"> is</w:t>
      </w:r>
      <w:r w:rsidRPr="2BD4D097" w:rsidR="005B71B0">
        <w:rPr>
          <w:rFonts w:ascii="Verdana Pro" w:hAnsi="Verdana Pro" w:cs="Calibri" w:cstheme="minorAscii"/>
          <w:sz w:val="20"/>
          <w:szCs w:val="20"/>
        </w:rPr>
        <w:t xml:space="preserve"> also a</w:t>
      </w:r>
      <w:r w:rsidRPr="2BD4D097" w:rsidR="003560C1">
        <w:rPr>
          <w:rFonts w:ascii="Verdana Pro" w:hAnsi="Verdana Pro" w:cs="Calibri" w:cstheme="minorAscii"/>
          <w:sz w:val="20"/>
          <w:szCs w:val="20"/>
        </w:rPr>
        <w:t>n excellent tool to add to your estate plan</w:t>
      </w:r>
      <w:r w:rsidRPr="2BD4D097" w:rsidR="003560C1">
        <w:rPr>
          <w:rFonts w:ascii="Verdana Pro" w:hAnsi="Verdana Pro" w:cs="Calibri" w:cstheme="minorAscii"/>
          <w:sz w:val="20"/>
          <w:szCs w:val="20"/>
        </w:rPr>
        <w:t>.</w:t>
      </w:r>
      <w:r w:rsidRPr="2BD4D097" w:rsidR="005F5A7B">
        <w:rPr>
          <w:rFonts w:ascii="Verdana Pro" w:hAnsi="Verdana Pro" w:cs="Calibri" w:cstheme="minorAscii"/>
          <w:sz w:val="20"/>
          <w:szCs w:val="20"/>
        </w:rPr>
        <w:t xml:space="preserve"> </w:t>
      </w:r>
      <w:r w:rsidRPr="2BD4D097" w:rsidR="009255E6">
        <w:rPr>
          <w:rFonts w:ascii="Verdana Pro" w:hAnsi="Verdana Pro" w:cs="Calibri" w:cstheme="minorAscii"/>
          <w:sz w:val="20"/>
          <w:szCs w:val="20"/>
        </w:rPr>
        <w:t xml:space="preserve">For more information, please visit </w:t>
      </w:r>
      <w:hyperlink r:id="R71cd5e2fdd844944">
        <w:r w:rsidRPr="2BD4D097" w:rsidR="00D201CF">
          <w:rPr>
            <w:rStyle w:val="Hyperlink"/>
            <w:rFonts w:ascii="Verdana Pro" w:hAnsi="Verdana Pro" w:cs="Calibri" w:cstheme="minorAscii"/>
            <w:sz w:val="20"/>
            <w:szCs w:val="20"/>
          </w:rPr>
          <w:t>www.cfdaf.org</w:t>
        </w:r>
      </w:hyperlink>
      <w:r w:rsidRPr="2BD4D097" w:rsidR="00D201CF">
        <w:rPr>
          <w:rFonts w:ascii="Verdana Pro" w:hAnsi="Verdana Pro" w:cs="Calibri" w:cstheme="minorAscii"/>
          <w:sz w:val="20"/>
          <w:szCs w:val="20"/>
        </w:rPr>
        <w:t xml:space="preserve"> or </w:t>
      </w:r>
      <w:r w:rsidRPr="2BD4D097" w:rsidR="009255E6">
        <w:rPr>
          <w:rFonts w:ascii="Verdana Pro" w:hAnsi="Verdana Pro" w:cs="Calibri" w:cstheme="minorAscii"/>
          <w:sz w:val="20"/>
          <w:szCs w:val="20"/>
        </w:rPr>
        <w:t xml:space="preserve">contact the Catholic Foundation at </w:t>
      </w:r>
      <w:hyperlink r:id="R890c4735c30e4d66">
        <w:r w:rsidRPr="2BD4D097" w:rsidR="00661260">
          <w:rPr>
            <w:rStyle w:val="Hyperlink"/>
            <w:rFonts w:ascii="Verdana Pro" w:hAnsi="Verdana Pro"/>
            <w:sz w:val="20"/>
            <w:szCs w:val="20"/>
          </w:rPr>
          <w:t>daf@catholicfoundation.org</w:t>
        </w:r>
      </w:hyperlink>
      <w:r w:rsidRPr="2BD4D097" w:rsidR="00123D50">
        <w:rPr>
          <w:rFonts w:ascii="Verdana Pro" w:hAnsi="Verdana Pro"/>
          <w:sz w:val="20"/>
          <w:szCs w:val="20"/>
        </w:rPr>
        <w:t xml:space="preserve"> </w:t>
      </w:r>
      <w:r w:rsidRPr="2BD4D097" w:rsidR="009255E6">
        <w:rPr>
          <w:rFonts w:ascii="Verdana Pro" w:hAnsi="Verdana Pro" w:cs="Calibri" w:cstheme="minorAscii"/>
          <w:sz w:val="20"/>
          <w:szCs w:val="20"/>
        </w:rPr>
        <w:t>or 727.374.0220.</w:t>
      </w:r>
    </w:p>
    <w:sectPr w:rsidRPr="00661260" w:rsidR="00426F1B" w:rsidSect="00A46AE0">
      <w:head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93a62d6224534cb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01CF" w:rsidP="00D201CF" w:rsidRDefault="00D201CF" w14:paraId="1FCDEB3D" w14:textId="77777777">
      <w:pPr>
        <w:spacing w:after="0" w:line="240" w:lineRule="auto"/>
      </w:pPr>
      <w:r>
        <w:separator/>
      </w:r>
    </w:p>
  </w:endnote>
  <w:endnote w:type="continuationSeparator" w:id="0">
    <w:p w:rsidR="00D201CF" w:rsidP="00D201CF" w:rsidRDefault="00D201CF" w14:paraId="7A281C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BD4D097" w:rsidTr="2BD4D097" w14:paraId="5F907163">
      <w:trPr>
        <w:trHeight w:val="300"/>
      </w:trPr>
      <w:tc>
        <w:tcPr>
          <w:tcW w:w="3600" w:type="dxa"/>
          <w:tcMar/>
        </w:tcPr>
        <w:p w:rsidR="2BD4D097" w:rsidP="2BD4D097" w:rsidRDefault="2BD4D097" w14:paraId="4CA96BC3" w14:textId="55C5918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BD4D097" w:rsidP="2BD4D097" w:rsidRDefault="2BD4D097" w14:paraId="21B21C66" w14:textId="7E78EA3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BD4D097" w:rsidP="2BD4D097" w:rsidRDefault="2BD4D097" w14:paraId="1CCD916F" w14:textId="5C1D61AE">
          <w:pPr>
            <w:pStyle w:val="Header"/>
            <w:bidi w:val="0"/>
            <w:ind w:right="-115"/>
            <w:jc w:val="right"/>
          </w:pPr>
        </w:p>
      </w:tc>
    </w:tr>
  </w:tbl>
  <w:p w:rsidR="2BD4D097" w:rsidP="2BD4D097" w:rsidRDefault="2BD4D097" w14:paraId="77DCC6D9" w14:textId="0A32847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01CF" w:rsidP="00D201CF" w:rsidRDefault="00D201CF" w14:paraId="5EF04725" w14:textId="77777777">
      <w:pPr>
        <w:spacing w:after="0" w:line="240" w:lineRule="auto"/>
      </w:pPr>
      <w:r>
        <w:separator/>
      </w:r>
    </w:p>
  </w:footnote>
  <w:footnote w:type="continuationSeparator" w:id="0">
    <w:p w:rsidR="00D201CF" w:rsidP="00D201CF" w:rsidRDefault="00D201CF" w14:paraId="78A541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01CF" w:rsidP="2BD4D097" w:rsidRDefault="00D201CF" w14:paraId="3FE34763" w14:textId="3414AE3E">
    <w:pPr>
      <w:pStyle w:val="Header"/>
      <w:tabs>
        <w:tab w:val="clear" w:pos="4680"/>
        <w:tab w:val="left" w:pos="7200"/>
      </w:tabs>
      <w:ind w:firstLine="0"/>
      <w:rPr>
        <w:i w:val="1"/>
        <w:iCs w:val="1"/>
      </w:rPr>
    </w:pPr>
    <w:r w:rsidRPr="2BD4D097" w:rsidR="2BD4D097">
      <w:rPr>
        <w:i w:val="1"/>
        <w:iCs w:val="1"/>
      </w:rPr>
      <w:t>Audience: Parish</w:t>
    </w:r>
  </w:p>
  <w:p w:rsidR="00D201CF" w:rsidP="2BD4D097" w:rsidRDefault="00D201CF" w14:paraId="62653A9D" w14:textId="4D5E41F2">
    <w:pPr>
      <w:pStyle w:val="Header"/>
      <w:tabs>
        <w:tab w:val="clear" w:pos="4680"/>
        <w:tab w:val="clear" w:pos="9360"/>
        <w:tab w:val="left" w:pos="7200"/>
      </w:tabs>
      <w:ind w:firstLine="0"/>
      <w:rPr>
        <w:i w:val="1"/>
        <w:iCs w:val="1"/>
      </w:rPr>
    </w:pPr>
    <w:r w:rsidRPr="2BD4D097" w:rsidR="2BD4D097">
      <w:rPr>
        <w:i w:val="1"/>
        <w:iCs w:val="1"/>
      </w:rPr>
      <w:t>Timeframe</w:t>
    </w:r>
    <w:r w:rsidRPr="2BD4D097" w:rsidR="2BD4D097">
      <w:rPr>
        <w:i w:val="1"/>
        <w:iCs w:val="1"/>
      </w:rPr>
      <w:t>: Year-Round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000ECE"/>
    <w:rsid w:val="001040A8"/>
    <w:rsid w:val="00123D50"/>
    <w:rsid w:val="0018663B"/>
    <w:rsid w:val="001A6A63"/>
    <w:rsid w:val="001D5BBE"/>
    <w:rsid w:val="001F179A"/>
    <w:rsid w:val="00247D88"/>
    <w:rsid w:val="002F7C98"/>
    <w:rsid w:val="003560C1"/>
    <w:rsid w:val="00426F1B"/>
    <w:rsid w:val="004D7E99"/>
    <w:rsid w:val="005B71B0"/>
    <w:rsid w:val="005F5A7B"/>
    <w:rsid w:val="006322FF"/>
    <w:rsid w:val="00661260"/>
    <w:rsid w:val="00700155"/>
    <w:rsid w:val="008C49B6"/>
    <w:rsid w:val="008F7517"/>
    <w:rsid w:val="009255E6"/>
    <w:rsid w:val="00934623"/>
    <w:rsid w:val="009A66B4"/>
    <w:rsid w:val="009F15A7"/>
    <w:rsid w:val="00A46AE0"/>
    <w:rsid w:val="00AB1350"/>
    <w:rsid w:val="00B05C16"/>
    <w:rsid w:val="00C35EFA"/>
    <w:rsid w:val="00C734A2"/>
    <w:rsid w:val="00CB35E3"/>
    <w:rsid w:val="00D1532B"/>
    <w:rsid w:val="00D201CF"/>
    <w:rsid w:val="00DB5DEA"/>
    <w:rsid w:val="00EE7F1C"/>
    <w:rsid w:val="00F55D2E"/>
    <w:rsid w:val="07B07CEB"/>
    <w:rsid w:val="07EBA047"/>
    <w:rsid w:val="0E31F918"/>
    <w:rsid w:val="11E836A4"/>
    <w:rsid w:val="195418CC"/>
    <w:rsid w:val="29103731"/>
    <w:rsid w:val="2BD4D097"/>
    <w:rsid w:val="2D8852C2"/>
    <w:rsid w:val="33D09A00"/>
    <w:rsid w:val="3A49AC2C"/>
    <w:rsid w:val="5919FFBA"/>
    <w:rsid w:val="6592632E"/>
    <w:rsid w:val="70CB4A1F"/>
    <w:rsid w:val="7BC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01C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01CF"/>
  </w:style>
  <w:style w:type="paragraph" w:styleId="Footer">
    <w:name w:val="footer"/>
    <w:basedOn w:val="Normal"/>
    <w:link w:val="FooterChar"/>
    <w:uiPriority w:val="99"/>
    <w:unhideWhenUsed/>
    <w:rsid w:val="00D201C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01CF"/>
  </w:style>
  <w:style w:type="paragraph" w:styleId="ListParagraph">
    <w:name w:val="List Paragraph"/>
    <w:basedOn w:val="Normal"/>
    <w:uiPriority w:val="34"/>
    <w:qFormat/>
    <w:rsid w:val="00EE7F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3D50"/>
    <w:rPr>
      <w:color w:val="954F72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oundation@dosp.org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footnotes" Target="footnotes.xml" Id="rId4" /><Relationship Type="http://schemas.openxmlformats.org/officeDocument/2006/relationships/theme" Target="theme/theme1.xml" Id="rId14" /><Relationship Type="http://schemas.openxmlformats.org/officeDocument/2006/relationships/hyperlink" Target="mailto:stock-iradonations@dosp.org" TargetMode="External" Id="R271ca6ceb12d400a" /><Relationship Type="http://schemas.openxmlformats.org/officeDocument/2006/relationships/hyperlink" Target="mailto:stock-iradonations@dosp.org" TargetMode="External" Id="R047fdcd7af6c41fe" /><Relationship Type="http://schemas.openxmlformats.org/officeDocument/2006/relationships/hyperlink" Target="http://www.cfdaf.org" TargetMode="External" Id="R71cd5e2fdd844944" /><Relationship Type="http://schemas.openxmlformats.org/officeDocument/2006/relationships/hyperlink" Target="mailto:daf@catholicfoundation.org" TargetMode="External" Id="R890c4735c30e4d66" /><Relationship Type="http://schemas.openxmlformats.org/officeDocument/2006/relationships/footer" Target="footer.xml" Id="R93a62d6224534c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a430e-2a7e-4128-910b-39bc3736517f">
      <Terms xmlns="http://schemas.microsoft.com/office/infopath/2007/PartnerControls"/>
    </lcf76f155ced4ddcb4097134ff3c332f>
    <TaxCatchAll xmlns="85ab6ae4-3995-41fc-9204-0c0183112085" xsi:nil="true"/>
  </documentManagement>
</p:properties>
</file>

<file path=customXml/itemProps1.xml><?xml version="1.0" encoding="utf-8"?>
<ds:datastoreItem xmlns:ds="http://schemas.openxmlformats.org/officeDocument/2006/customXml" ds:itemID="{C72598F8-DE6F-4000-84C2-5E1193AAA512}"/>
</file>

<file path=customXml/itemProps2.xml><?xml version="1.0" encoding="utf-8"?>
<ds:datastoreItem xmlns:ds="http://schemas.openxmlformats.org/officeDocument/2006/customXml" ds:itemID="{ED2D7ADE-7643-4F3F-9503-9E073D3E804C}"/>
</file>

<file path=customXml/itemProps3.xml><?xml version="1.0" encoding="utf-8"?>
<ds:datastoreItem xmlns:ds="http://schemas.openxmlformats.org/officeDocument/2006/customXml" ds:itemID="{60B264CA-8CF2-4046-BC29-C0CCA930CB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Tomassi</dc:creator>
  <keywords/>
  <dc:description/>
  <lastModifiedBy>Michelle N. Mesiano</lastModifiedBy>
  <revision>6</revision>
  <dcterms:created xsi:type="dcterms:W3CDTF">2023-10-23T14:05:00.0000000Z</dcterms:created>
  <dcterms:modified xsi:type="dcterms:W3CDTF">2024-12-11T17:28:01.6457155Z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0x010100E460B4C438862A40AE92B749080F6750</vt:lpwstr>
  </property>
  <property fmtid="{D5CDD505-2E9C-101B-9397-08002B2CF9AE}" pid="3" name="MediaServiceImageTags">
    <vt:lpwstr/>
  </property>
</Properties>
</file>